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63463" w14:textId="0937E1E7" w:rsidR="00763BC6" w:rsidRPr="00741A3B" w:rsidRDefault="36C3212D" w:rsidP="36C3212D">
      <w:pPr>
        <w:jc w:val="center"/>
        <w:rPr>
          <w:rFonts w:ascii="eurofurence light" w:eastAsia="Tw Cen MT" w:hAnsi="eurofurence light" w:cs="Tw Cen MT"/>
          <w:b/>
          <w:sz w:val="32"/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41A3B">
        <w:rPr>
          <w:rFonts w:ascii="eurofurence light" w:eastAsia="Tw Cen MT" w:hAnsi="eurofurence light" w:cs="Tw Cen MT"/>
          <w:b/>
          <w:bCs/>
          <w:sz w:val="40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Közönséges bohóchal</w:t>
      </w:r>
    </w:p>
    <w:p w14:paraId="3218EBB4" w14:textId="2D10FFC4" w:rsidR="36C3212D" w:rsidRPr="00741A3B" w:rsidRDefault="00741A3B" w:rsidP="36C3212D">
      <w:pPr>
        <w:rPr>
          <w:rFonts w:ascii="eurofurence light" w:eastAsia="Tw Cen MT" w:hAnsi="eurofurence light" w:cs="Tw Cen MT"/>
          <w:color w:val="000000" w:themeColor="text1"/>
          <w:sz w:val="28"/>
          <w:szCs w:val="28"/>
        </w:rPr>
      </w:pPr>
      <w:r w:rsidRPr="00741A3B">
        <w:rPr>
          <w:rFonts w:ascii="eurofurence light" w:hAnsi="eurofurence light"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3EC92AEB" wp14:editId="4FB8C33A">
            <wp:simplePos x="0" y="0"/>
            <wp:positionH relativeFrom="column">
              <wp:posOffset>3267075</wp:posOffset>
            </wp:positionH>
            <wp:positionV relativeFrom="paragraph">
              <wp:posOffset>229870</wp:posOffset>
            </wp:positionV>
            <wp:extent cx="2428875" cy="2456815"/>
            <wp:effectExtent l="171450" t="171450" r="390525" b="362585"/>
            <wp:wrapSquare wrapText="bothSides"/>
            <wp:docPr id="1677065572" name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1" r="15512"/>
                    <a:stretch/>
                  </pic:blipFill>
                  <pic:spPr bwMode="auto">
                    <a:xfrm>
                      <a:off x="0" y="0"/>
                      <a:ext cx="2428875" cy="2456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6C3212D" w:rsidRPr="00741A3B">
        <w:rPr>
          <w:rFonts w:ascii="eurofurence light" w:eastAsia="Tw Cen MT" w:hAnsi="eurofurence light" w:cs="Tw Cen MT"/>
          <w:b/>
          <w:bCs/>
          <w:color w:val="000000" w:themeColor="text1"/>
          <w:sz w:val="28"/>
          <w:szCs w:val="28"/>
        </w:rPr>
        <w:t>Tudományos név</w:t>
      </w:r>
      <w:r w:rsidR="36C3212D"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: </w:t>
      </w:r>
      <w:proofErr w:type="spellStart"/>
      <w:r w:rsidR="36C3212D"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Amphiprion</w:t>
      </w:r>
      <w:proofErr w:type="spellEnd"/>
      <w:r w:rsidR="36C3212D"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 </w:t>
      </w:r>
      <w:proofErr w:type="spellStart"/>
      <w:r w:rsidR="36C3212D"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ocellaris</w:t>
      </w:r>
      <w:proofErr w:type="spellEnd"/>
      <w:r w:rsidR="36C3212D"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 </w:t>
      </w:r>
    </w:p>
    <w:p w14:paraId="0A083501" w14:textId="605EB9F6" w:rsidR="36C3212D" w:rsidRPr="00741A3B" w:rsidRDefault="36C3212D" w:rsidP="36C3212D">
      <w:pPr>
        <w:rPr>
          <w:rFonts w:ascii="eurofurence light" w:eastAsia="Tw Cen MT" w:hAnsi="eurofurence light" w:cs="Tw Cen MT"/>
          <w:color w:val="000000" w:themeColor="text1"/>
          <w:sz w:val="28"/>
          <w:szCs w:val="28"/>
        </w:rPr>
      </w:pPr>
      <w:r w:rsidRPr="00741A3B">
        <w:rPr>
          <w:rFonts w:ascii="eurofurence light" w:eastAsia="Tw Cen MT" w:hAnsi="eurofurence light" w:cs="Tw Cen MT"/>
          <w:b/>
          <w:bCs/>
          <w:color w:val="000000" w:themeColor="text1"/>
          <w:sz w:val="28"/>
          <w:szCs w:val="28"/>
        </w:rPr>
        <w:t>Angol név</w:t>
      </w: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: </w:t>
      </w:r>
      <w:proofErr w:type="spellStart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Ocellaris</w:t>
      </w:r>
      <w:proofErr w:type="spellEnd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 </w:t>
      </w:r>
      <w:proofErr w:type="spellStart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Clownfish</w:t>
      </w:r>
      <w:proofErr w:type="spellEnd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 </w:t>
      </w:r>
    </w:p>
    <w:p w14:paraId="306FD8B0" w14:textId="5C931160" w:rsidR="36C3212D" w:rsidRPr="00741A3B" w:rsidRDefault="36C3212D" w:rsidP="36C3212D">
      <w:pPr>
        <w:rPr>
          <w:rFonts w:ascii="eurofurence light" w:eastAsia="Tw Cen MT" w:hAnsi="eurofurence light" w:cs="Tw Cen MT"/>
          <w:color w:val="3078BE"/>
          <w:sz w:val="28"/>
          <w:szCs w:val="28"/>
        </w:rPr>
      </w:pPr>
      <w:r w:rsidRPr="00741A3B">
        <w:rPr>
          <w:rFonts w:ascii="eurofurence light" w:eastAsia="Tw Cen MT" w:hAnsi="eurofurence light" w:cs="Tw Cen MT"/>
          <w:b/>
          <w:bCs/>
          <w:color w:val="3078BE"/>
          <w:sz w:val="28"/>
          <w:szCs w:val="28"/>
        </w:rPr>
        <w:t xml:space="preserve">Rendszertani besorolás: </w:t>
      </w:r>
    </w:p>
    <w:p w14:paraId="5C8420ED" w14:textId="1053C829" w:rsidR="36C3212D" w:rsidRPr="00741A3B" w:rsidRDefault="36C3212D" w:rsidP="00741A3B">
      <w:pPr>
        <w:pStyle w:val="Listaszerbekezds"/>
        <w:numPr>
          <w:ilvl w:val="0"/>
          <w:numId w:val="2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Ország: Állatok </w:t>
      </w:r>
    </w:p>
    <w:p w14:paraId="3EBC9A5B" w14:textId="61B15B7D" w:rsidR="36C3212D" w:rsidRPr="00741A3B" w:rsidRDefault="36C3212D" w:rsidP="00741A3B">
      <w:pPr>
        <w:pStyle w:val="Listaszerbekezds"/>
        <w:numPr>
          <w:ilvl w:val="0"/>
          <w:numId w:val="2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Törzs: Gerinchúrosok </w:t>
      </w:r>
    </w:p>
    <w:p w14:paraId="4061EE2B" w14:textId="54809842" w:rsidR="36C3212D" w:rsidRPr="00741A3B" w:rsidRDefault="36C3212D" w:rsidP="00741A3B">
      <w:pPr>
        <w:pStyle w:val="Listaszerbekezds"/>
        <w:numPr>
          <w:ilvl w:val="0"/>
          <w:numId w:val="2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Osztály: Sugaras úszójú halak </w:t>
      </w:r>
    </w:p>
    <w:p w14:paraId="575692BD" w14:textId="052E7372" w:rsidR="36C3212D" w:rsidRPr="00741A3B" w:rsidRDefault="36C3212D" w:rsidP="00741A3B">
      <w:pPr>
        <w:pStyle w:val="Listaszerbekezds"/>
        <w:numPr>
          <w:ilvl w:val="0"/>
          <w:numId w:val="2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Család: Korallszirthal-félék </w:t>
      </w:r>
    </w:p>
    <w:p w14:paraId="58182B00" w14:textId="375F546D" w:rsidR="36C3212D" w:rsidRPr="00741A3B" w:rsidRDefault="36C3212D" w:rsidP="36C3212D">
      <w:pPr>
        <w:rPr>
          <w:rFonts w:ascii="eurofurence light" w:eastAsia="Tw Cen MT" w:hAnsi="eurofurence light" w:cs="Tw Cen MT"/>
          <w:color w:val="3078BE"/>
          <w:sz w:val="28"/>
          <w:szCs w:val="28"/>
        </w:rPr>
      </w:pPr>
      <w:r w:rsidRPr="00741A3B">
        <w:rPr>
          <w:rFonts w:ascii="eurofurence light" w:eastAsia="Tw Cen MT" w:hAnsi="eurofurence light" w:cs="Tw Cen MT"/>
          <w:b/>
          <w:bCs/>
          <w:color w:val="3078BE"/>
          <w:sz w:val="28"/>
          <w:szCs w:val="28"/>
        </w:rPr>
        <w:t>Élőhely:</w:t>
      </w:r>
      <w:r w:rsidRPr="00741A3B">
        <w:rPr>
          <w:rFonts w:ascii="eurofurence light" w:eastAsia="Tw Cen MT" w:hAnsi="eurofurence light" w:cs="Tw Cen MT"/>
          <w:color w:val="3078BE"/>
          <w:sz w:val="28"/>
          <w:szCs w:val="28"/>
        </w:rPr>
        <w:t xml:space="preserve"> </w:t>
      </w:r>
    </w:p>
    <w:p w14:paraId="79A0B98C" w14:textId="238114EB" w:rsidR="36C3212D" w:rsidRPr="00741A3B" w:rsidRDefault="36C3212D" w:rsidP="00741A3B">
      <w:pPr>
        <w:pStyle w:val="Listaszerbekezds"/>
        <w:numPr>
          <w:ilvl w:val="0"/>
          <w:numId w:val="3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Sós vizekben </w:t>
      </w:r>
    </w:p>
    <w:p w14:paraId="3CF495E8" w14:textId="1446AEC2" w:rsidR="36C3212D" w:rsidRPr="00741A3B" w:rsidRDefault="36C3212D" w:rsidP="00741A3B">
      <w:pPr>
        <w:pStyle w:val="Listaszerbekezds"/>
        <w:numPr>
          <w:ilvl w:val="0"/>
          <w:numId w:val="3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1 métertől 15 méter mélységig </w:t>
      </w:r>
    </w:p>
    <w:p w14:paraId="6E5C4CCC" w14:textId="4CFA192B" w:rsidR="36C3212D" w:rsidRPr="00741A3B" w:rsidRDefault="36C3212D" w:rsidP="00741A3B">
      <w:pPr>
        <w:pStyle w:val="Listaszerbekezds"/>
        <w:numPr>
          <w:ilvl w:val="0"/>
          <w:numId w:val="3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Ausztrália, Ázsia partjainál (Csendes-óceán, Indiai-óceán) </w:t>
      </w:r>
    </w:p>
    <w:p w14:paraId="41B217D4" w14:textId="2F14665C" w:rsidR="36C3212D" w:rsidRPr="00741A3B" w:rsidRDefault="36C3212D" w:rsidP="36C3212D">
      <w:pPr>
        <w:rPr>
          <w:rFonts w:ascii="eurofurence light" w:eastAsia="Tw Cen MT" w:hAnsi="eurofurence light" w:cs="Tw Cen MT"/>
          <w:color w:val="3078BE"/>
          <w:sz w:val="28"/>
          <w:szCs w:val="28"/>
        </w:rPr>
      </w:pPr>
      <w:r w:rsidRPr="00741A3B">
        <w:rPr>
          <w:rFonts w:ascii="eurofurence light" w:eastAsia="Tw Cen MT" w:hAnsi="eurofurence light" w:cs="Tw Cen MT"/>
          <w:b/>
          <w:bCs/>
          <w:color w:val="3078BE"/>
          <w:sz w:val="28"/>
          <w:szCs w:val="28"/>
        </w:rPr>
        <w:t xml:space="preserve">Jellemző: </w:t>
      </w:r>
    </w:p>
    <w:p w14:paraId="46464054" w14:textId="07568909" w:rsidR="36C3212D" w:rsidRPr="00741A3B" w:rsidRDefault="36C3212D" w:rsidP="00741A3B">
      <w:pPr>
        <w:pStyle w:val="Listaszerbekezds"/>
        <w:numPr>
          <w:ilvl w:val="0"/>
          <w:numId w:val="4"/>
        </w:numPr>
        <w:rPr>
          <w:rFonts w:ascii="eurofurence light" w:eastAsia="Tw Cen MT" w:hAnsi="eurofurence light" w:cs="Tw Cen MT"/>
          <w:sz w:val="28"/>
          <w:szCs w:val="28"/>
        </w:rPr>
      </w:pPr>
      <w:proofErr w:type="gramStart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Kis méretű</w:t>
      </w:r>
      <w:proofErr w:type="gramEnd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, békés hal, ugyanakkor</w:t>
      </w:r>
      <w:r w:rsid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,</w:t>
      </w: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 ha szükséges megvédi a területét </w:t>
      </w:r>
    </w:p>
    <w:p w14:paraId="52D6EB7F" w14:textId="7E7D24CF" w:rsidR="36C3212D" w:rsidRPr="00741A3B" w:rsidRDefault="36C3212D" w:rsidP="00741A3B">
      <w:pPr>
        <w:pStyle w:val="Listaszerbekezds"/>
        <w:numPr>
          <w:ilvl w:val="0"/>
          <w:numId w:val="4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A kifejlet egyed mérete 4-9 cm is lehet </w:t>
      </w:r>
    </w:p>
    <w:p w14:paraId="1ED6807B" w14:textId="68671CAF" w:rsidR="36C3212D" w:rsidRPr="00741A3B" w:rsidRDefault="36C3212D" w:rsidP="00741A3B">
      <w:pPr>
        <w:pStyle w:val="Listaszerbekezds"/>
        <w:numPr>
          <w:ilvl w:val="0"/>
          <w:numId w:val="4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Az ikrás általában nagyobb a hímnél </w:t>
      </w:r>
    </w:p>
    <w:p w14:paraId="342F4E0B" w14:textId="730E516C" w:rsidR="36C3212D" w:rsidRPr="00741A3B" w:rsidRDefault="36C3212D" w:rsidP="00741A3B">
      <w:pPr>
        <w:pStyle w:val="Listaszerbekezds"/>
        <w:numPr>
          <w:ilvl w:val="0"/>
          <w:numId w:val="4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A tengeri</w:t>
      </w:r>
      <w:r w:rsid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 </w:t>
      </w: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rózsákkal, pontosabban az </w:t>
      </w:r>
      <w:proofErr w:type="spellStart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anemónákkal</w:t>
      </w:r>
      <w:proofErr w:type="spellEnd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 élnek szimbiózisban </w:t>
      </w:r>
    </w:p>
    <w:p w14:paraId="5AF901FB" w14:textId="416306A9" w:rsidR="36C3212D" w:rsidRPr="00741A3B" w:rsidRDefault="36C3212D" w:rsidP="00741A3B">
      <w:pPr>
        <w:pStyle w:val="Listaszerbekezds"/>
        <w:numPr>
          <w:ilvl w:val="0"/>
          <w:numId w:val="4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A csalánsejtek elleni védekezésképen a felhámjukat kocsonyás anyag borítja </w:t>
      </w:r>
    </w:p>
    <w:p w14:paraId="01D41840" w14:textId="63FA6826" w:rsidR="36C3212D" w:rsidRPr="00741A3B" w:rsidRDefault="36C3212D" w:rsidP="00741A3B">
      <w:pPr>
        <w:pStyle w:val="Listaszerbekezds"/>
        <w:numPr>
          <w:ilvl w:val="0"/>
          <w:numId w:val="4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Alapszíne narancssárga vagy vörösesbarna, amit rendszerint 3 fehér sáv oszt el, az úszók feketével szegettek </w:t>
      </w:r>
    </w:p>
    <w:p w14:paraId="0CB5C844" w14:textId="3CD25606" w:rsidR="36C3212D" w:rsidRPr="00741A3B" w:rsidRDefault="36C3212D" w:rsidP="36C3212D">
      <w:pPr>
        <w:rPr>
          <w:rFonts w:ascii="eurofurence light" w:eastAsia="Tw Cen MT" w:hAnsi="eurofurence light" w:cs="Tw Cen MT"/>
          <w:color w:val="3078BE"/>
          <w:sz w:val="28"/>
          <w:szCs w:val="28"/>
        </w:rPr>
      </w:pPr>
      <w:r w:rsidRPr="00741A3B">
        <w:rPr>
          <w:rFonts w:ascii="eurofurence light" w:eastAsia="Tw Cen MT" w:hAnsi="eurofurence light" w:cs="Tw Cen MT"/>
          <w:b/>
          <w:bCs/>
          <w:color w:val="3078BE"/>
          <w:sz w:val="28"/>
          <w:szCs w:val="28"/>
        </w:rPr>
        <w:t xml:space="preserve">Életmód: </w:t>
      </w:r>
    </w:p>
    <w:p w14:paraId="10B06C03" w14:textId="2AF87462" w:rsidR="36C3212D" w:rsidRPr="00741A3B" w:rsidRDefault="36C3212D" w:rsidP="00741A3B">
      <w:pPr>
        <w:pStyle w:val="Listaszerbekezds"/>
        <w:numPr>
          <w:ilvl w:val="0"/>
          <w:numId w:val="5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Ragadozó halak </w:t>
      </w:r>
    </w:p>
    <w:p w14:paraId="36DFFDDF" w14:textId="3B197E7B" w:rsidR="36C3212D" w:rsidRPr="00741A3B" w:rsidRDefault="36C3212D" w:rsidP="00741A3B">
      <w:pPr>
        <w:pStyle w:val="Listaszerbekezds"/>
        <w:numPr>
          <w:ilvl w:val="0"/>
          <w:numId w:val="5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Kisebb csoportokban élnek, melynek élén egy nőstény áll, a domináns nőstény következik a rangban hozzá felérő hím egyed. A csoport többi tagjai elnyomott formában, de hímként élnek. </w:t>
      </w:r>
    </w:p>
    <w:p w14:paraId="59A17152" w14:textId="2728C015" w:rsidR="36C3212D" w:rsidRPr="00741A3B" w:rsidRDefault="36C3212D" w:rsidP="00741A3B">
      <w:pPr>
        <w:pStyle w:val="Listaszerbekezds"/>
        <w:numPr>
          <w:ilvl w:val="0"/>
          <w:numId w:val="5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Protandrikus hermafrodita faj (ez azt jelenti, hogy minden egyed hímként lesz ivarérett, majd egyes hímek később nemet váltanak) </w:t>
      </w:r>
    </w:p>
    <w:p w14:paraId="57C7F0A2" w14:textId="4015A432" w:rsidR="36C3212D" w:rsidRPr="00741A3B" w:rsidRDefault="36C3212D" w:rsidP="00741A3B">
      <w:pPr>
        <w:pStyle w:val="Listaszerbekezds"/>
        <w:numPr>
          <w:ilvl w:val="0"/>
          <w:numId w:val="5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Mindenevő </w:t>
      </w:r>
    </w:p>
    <w:p w14:paraId="3EFA7942" w14:textId="1217FEE4" w:rsidR="36C3212D" w:rsidRPr="00741A3B" w:rsidRDefault="36C3212D" w:rsidP="36C3212D">
      <w:pPr>
        <w:rPr>
          <w:rFonts w:ascii="eurofurence light" w:eastAsia="Tw Cen MT" w:hAnsi="eurofurence light" w:cs="Tw Cen MT"/>
          <w:color w:val="3078BE"/>
          <w:sz w:val="28"/>
          <w:szCs w:val="28"/>
        </w:rPr>
      </w:pPr>
      <w:r w:rsidRPr="00741A3B">
        <w:rPr>
          <w:rFonts w:ascii="eurofurence light" w:eastAsia="Tw Cen MT" w:hAnsi="eurofurence light" w:cs="Tw Cen MT"/>
          <w:b/>
          <w:bCs/>
          <w:color w:val="3078BE"/>
          <w:sz w:val="28"/>
          <w:szCs w:val="28"/>
        </w:rPr>
        <w:t xml:space="preserve">Akváriumi tartása: </w:t>
      </w:r>
    </w:p>
    <w:p w14:paraId="016569E6" w14:textId="32EC8E41" w:rsidR="36C3212D" w:rsidRPr="00741A3B" w:rsidRDefault="36C3212D" w:rsidP="00741A3B">
      <w:pPr>
        <w:pStyle w:val="Listaszerbekezds"/>
        <w:numPr>
          <w:ilvl w:val="0"/>
          <w:numId w:val="6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Az egyik legnépszerűbb akváriumi hal </w:t>
      </w:r>
    </w:p>
    <w:p w14:paraId="40029E66" w14:textId="148F0E7D" w:rsidR="36C3212D" w:rsidRPr="00741A3B" w:rsidRDefault="36C3212D" w:rsidP="00741A3B">
      <w:pPr>
        <w:pStyle w:val="Listaszerbekezds"/>
        <w:numPr>
          <w:ilvl w:val="0"/>
          <w:numId w:val="6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Tartás: könnyű </w:t>
      </w:r>
    </w:p>
    <w:p w14:paraId="10A6A0CB" w14:textId="103B0CC0" w:rsidR="36C3212D" w:rsidRPr="00741A3B" w:rsidRDefault="36C3212D" w:rsidP="00741A3B">
      <w:pPr>
        <w:pStyle w:val="Listaszerbekezds"/>
        <w:numPr>
          <w:ilvl w:val="0"/>
          <w:numId w:val="6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Az ideális akváriumi méret 100 liter </w:t>
      </w:r>
    </w:p>
    <w:p w14:paraId="5ECED951" w14:textId="76644D4A" w:rsidR="36C3212D" w:rsidRPr="00741A3B" w:rsidRDefault="36C3212D" w:rsidP="00741A3B">
      <w:pPr>
        <w:pStyle w:val="Listaszerbekezds"/>
        <w:numPr>
          <w:ilvl w:val="0"/>
          <w:numId w:val="6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Bármely hallal és korallcsoporttal párosítható </w:t>
      </w:r>
    </w:p>
    <w:p w14:paraId="12C48C89" w14:textId="418C75CC" w:rsidR="36C3212D" w:rsidRPr="00741A3B" w:rsidRDefault="36C3212D" w:rsidP="00741A3B">
      <w:pPr>
        <w:pStyle w:val="Listaszerbekezds"/>
        <w:numPr>
          <w:ilvl w:val="0"/>
          <w:numId w:val="6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Akváriumban</w:t>
      </w:r>
      <w:r w:rsid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,</w:t>
      </w: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 párban ajánlatos tartani, ugyanis ha többen vannak, a többi elnyomásban él </w:t>
      </w:r>
    </w:p>
    <w:p w14:paraId="4DC12BC0" w14:textId="58B9503A" w:rsidR="36C3212D" w:rsidRPr="00741A3B" w:rsidRDefault="36C3212D" w:rsidP="00741A3B">
      <w:pPr>
        <w:pStyle w:val="Listaszerbekezds"/>
        <w:numPr>
          <w:ilvl w:val="0"/>
          <w:numId w:val="6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 xml:space="preserve">Néha a korall az állandó zaklatás után becsukódik és idővel elpusztul </w:t>
      </w:r>
    </w:p>
    <w:p w14:paraId="6FDB19ED" w14:textId="70D54A33" w:rsidR="36C3212D" w:rsidRPr="00741A3B" w:rsidRDefault="36C3212D" w:rsidP="36C3212D">
      <w:pPr>
        <w:pStyle w:val="Listaszerbekezds"/>
        <w:numPr>
          <w:ilvl w:val="0"/>
          <w:numId w:val="6"/>
        </w:numPr>
        <w:rPr>
          <w:rFonts w:ascii="eurofurence light" w:eastAsia="Tw Cen MT" w:hAnsi="eurofurence light" w:cs="Tw Cen MT"/>
          <w:sz w:val="28"/>
          <w:szCs w:val="28"/>
        </w:rPr>
      </w:pPr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Akváriumi körülmények között is t</w:t>
      </w:r>
      <w:bookmarkStart w:id="0" w:name="_GoBack"/>
      <w:bookmarkEnd w:id="0"/>
      <w:r w:rsidRPr="00741A3B">
        <w:rPr>
          <w:rFonts w:ascii="eurofurence light" w:eastAsia="Tw Cen MT" w:hAnsi="eurofurence light" w:cs="Tw Cen MT"/>
          <w:color w:val="000000" w:themeColor="text1"/>
          <w:sz w:val="28"/>
          <w:szCs w:val="28"/>
        </w:rPr>
        <w:t>ud szaporodni</w:t>
      </w:r>
    </w:p>
    <w:sectPr w:rsidR="36C3212D" w:rsidRPr="00741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4DB26" w14:textId="77777777" w:rsidR="00741093" w:rsidRDefault="00741093" w:rsidP="00741A3B">
      <w:pPr>
        <w:spacing w:after="0" w:line="240" w:lineRule="auto"/>
      </w:pPr>
      <w:r>
        <w:separator/>
      </w:r>
    </w:p>
  </w:endnote>
  <w:endnote w:type="continuationSeparator" w:id="0">
    <w:p w14:paraId="653B77DD" w14:textId="77777777" w:rsidR="00741093" w:rsidRDefault="00741093" w:rsidP="0074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furence light">
    <w:panose1 w:val="020F0302020203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B2729" w14:textId="77777777" w:rsidR="00741093" w:rsidRDefault="00741093" w:rsidP="00741A3B">
      <w:pPr>
        <w:spacing w:after="0" w:line="240" w:lineRule="auto"/>
      </w:pPr>
      <w:r>
        <w:separator/>
      </w:r>
    </w:p>
  </w:footnote>
  <w:footnote w:type="continuationSeparator" w:id="0">
    <w:p w14:paraId="62EF00EA" w14:textId="77777777" w:rsidR="00741093" w:rsidRDefault="00741093" w:rsidP="00741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5.25pt;height:9pt" o:bullet="t">
        <v:imagedata r:id="rId1" o:title="BD21327_"/>
      </v:shape>
    </w:pict>
  </w:numPicBullet>
  <w:abstractNum w:abstractNumId="0">
    <w:nsid w:val="1ED50D6F"/>
    <w:multiLevelType w:val="hybridMultilevel"/>
    <w:tmpl w:val="2638A2CA"/>
    <w:lvl w:ilvl="0" w:tplc="70B09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6E7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6C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0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2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82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8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D7203"/>
    <w:multiLevelType w:val="hybridMultilevel"/>
    <w:tmpl w:val="801C1314"/>
    <w:lvl w:ilvl="0" w:tplc="70B09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6E7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6C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0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2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82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8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92530"/>
    <w:multiLevelType w:val="hybridMultilevel"/>
    <w:tmpl w:val="DD20C43E"/>
    <w:lvl w:ilvl="0" w:tplc="70B09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6E7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6C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0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2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82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8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05885"/>
    <w:multiLevelType w:val="hybridMultilevel"/>
    <w:tmpl w:val="6E04EF48"/>
    <w:lvl w:ilvl="0" w:tplc="70B09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6E7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6C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0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2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82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8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A1EB8"/>
    <w:multiLevelType w:val="hybridMultilevel"/>
    <w:tmpl w:val="78888CFE"/>
    <w:lvl w:ilvl="0" w:tplc="59DCB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E7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6C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0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2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82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8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76870"/>
    <w:multiLevelType w:val="hybridMultilevel"/>
    <w:tmpl w:val="BEF6718C"/>
    <w:lvl w:ilvl="0" w:tplc="70B09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6E7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6C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0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2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82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8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3212D"/>
    <w:rsid w:val="00741093"/>
    <w:rsid w:val="00741A3B"/>
    <w:rsid w:val="00763BC6"/>
    <w:rsid w:val="36C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3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1A3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4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1A3B"/>
  </w:style>
  <w:style w:type="paragraph" w:styleId="llb">
    <w:name w:val="footer"/>
    <w:basedOn w:val="Norml"/>
    <w:link w:val="llbChar"/>
    <w:uiPriority w:val="99"/>
    <w:unhideWhenUsed/>
    <w:rsid w:val="0074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1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1A3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4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1A3B"/>
  </w:style>
  <w:style w:type="paragraph" w:styleId="llb">
    <w:name w:val="footer"/>
    <w:basedOn w:val="Norml"/>
    <w:link w:val="llbChar"/>
    <w:uiPriority w:val="99"/>
    <w:unhideWhenUsed/>
    <w:rsid w:val="0074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Pósa</dc:creator>
  <cp:keywords/>
  <dc:description/>
  <cp:lastModifiedBy>Felhasználó</cp:lastModifiedBy>
  <cp:revision>2</cp:revision>
  <dcterms:created xsi:type="dcterms:W3CDTF">2017-02-25T22:41:00Z</dcterms:created>
  <dcterms:modified xsi:type="dcterms:W3CDTF">2017-02-25T22:51:00Z</dcterms:modified>
</cp:coreProperties>
</file>